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F1" w:rsidRDefault="006302F1" w:rsidP="006302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lang/>
        </w:rPr>
      </w:pPr>
      <w:r w:rsidRPr="006302F1">
        <w:rPr>
          <w:rFonts w:ascii="inherit" w:eastAsia="Times New Roman" w:hAnsi="inherit" w:cs="Courier New"/>
          <w:color w:val="222222"/>
          <w:sz w:val="42"/>
          <w:szCs w:val="42"/>
          <w:lang/>
        </w:rPr>
        <w:t>Curriculum Vitae</w:t>
      </w:r>
    </w:p>
    <w:p w:rsidR="006302F1" w:rsidRPr="006302F1" w:rsidRDefault="006302F1" w:rsidP="006302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097804" w:rsidRDefault="006302F1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Name:</w:t>
      </w:r>
      <w:r>
        <w:rPr>
          <w:rFonts w:asciiTheme="minorBidi" w:hAnsiTheme="minorBidi"/>
          <w:sz w:val="28"/>
          <w:szCs w:val="28"/>
        </w:rPr>
        <w:t>Falah Hassan Khalaf AL- Tamemmi</w:t>
      </w:r>
    </w:p>
    <w:p w:rsidR="006302F1" w:rsidRDefault="006302F1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Date of Birth</w:t>
      </w:r>
      <w:r>
        <w:rPr>
          <w:rFonts w:asciiTheme="minorBidi" w:hAnsiTheme="minorBidi"/>
          <w:sz w:val="28"/>
          <w:szCs w:val="28"/>
        </w:rPr>
        <w:t>: 1- 7- 1972</w:t>
      </w:r>
    </w:p>
    <w:p w:rsidR="0098125F" w:rsidRDefault="006302F1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Social status</w:t>
      </w:r>
      <w:r>
        <w:rPr>
          <w:rFonts w:asciiTheme="minorBidi" w:hAnsiTheme="minorBidi"/>
          <w:sz w:val="28"/>
          <w:szCs w:val="28"/>
        </w:rPr>
        <w:t>: M</w:t>
      </w:r>
      <w:r w:rsidRPr="006302F1">
        <w:rPr>
          <w:rFonts w:asciiTheme="minorBidi" w:hAnsiTheme="minorBidi"/>
          <w:sz w:val="28"/>
          <w:szCs w:val="28"/>
        </w:rPr>
        <w:t>arried</w:t>
      </w:r>
    </w:p>
    <w:p w:rsidR="0098125F" w:rsidRDefault="0098125F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Number of children</w:t>
      </w:r>
      <w:r w:rsidRPr="0098125F">
        <w:rPr>
          <w:rFonts w:asciiTheme="minorBidi" w:hAnsiTheme="minorBidi"/>
          <w:sz w:val="28"/>
          <w:szCs w:val="28"/>
        </w:rPr>
        <w:t>: 7</w:t>
      </w:r>
    </w:p>
    <w:p w:rsidR="0098125F" w:rsidRPr="0098125F" w:rsidRDefault="0098125F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General specialization</w:t>
      </w:r>
      <w:r w:rsidRPr="0098125F">
        <w:rPr>
          <w:rFonts w:asciiTheme="minorBidi" w:hAnsiTheme="minorBidi"/>
          <w:sz w:val="28"/>
          <w:szCs w:val="28"/>
        </w:rPr>
        <w:t>: Veterinary medicine and surgery</w:t>
      </w:r>
    </w:p>
    <w:p w:rsidR="0098125F" w:rsidRDefault="0098125F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Specialization</w:t>
      </w:r>
      <w:r w:rsidRPr="0098125F">
        <w:rPr>
          <w:rFonts w:asciiTheme="minorBidi" w:hAnsiTheme="minorBidi"/>
          <w:sz w:val="28"/>
          <w:szCs w:val="28"/>
        </w:rPr>
        <w:t>: veterinary surgery</w:t>
      </w:r>
    </w:p>
    <w:p w:rsidR="006302F1" w:rsidRDefault="0098125F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Job title</w:t>
      </w:r>
      <w:r>
        <w:rPr>
          <w:rFonts w:asciiTheme="minorBidi" w:hAnsiTheme="minorBidi"/>
          <w:sz w:val="28"/>
          <w:szCs w:val="28"/>
        </w:rPr>
        <w:t xml:space="preserve">: </w:t>
      </w:r>
      <w:r w:rsidR="001534A5">
        <w:rPr>
          <w:rFonts w:asciiTheme="minorBidi" w:hAnsiTheme="minorBidi"/>
          <w:sz w:val="28"/>
          <w:szCs w:val="28"/>
        </w:rPr>
        <w:t>Lecturer</w:t>
      </w:r>
    </w:p>
    <w:p w:rsidR="001534A5" w:rsidRPr="001534A5" w:rsidRDefault="001534A5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Address Current Residence</w:t>
      </w:r>
      <w:r w:rsidRPr="001534A5">
        <w:rPr>
          <w:rFonts w:asciiTheme="minorBidi" w:hAnsiTheme="minorBidi"/>
          <w:sz w:val="28"/>
          <w:szCs w:val="28"/>
        </w:rPr>
        <w:t>: Diyala</w:t>
      </w:r>
      <w:r>
        <w:rPr>
          <w:rFonts w:asciiTheme="minorBidi" w:hAnsiTheme="minorBidi"/>
          <w:sz w:val="28"/>
          <w:szCs w:val="28"/>
        </w:rPr>
        <w:t xml:space="preserve">- </w:t>
      </w:r>
      <w:r w:rsidRPr="001534A5">
        <w:rPr>
          <w:rFonts w:asciiTheme="minorBidi" w:hAnsiTheme="minorBidi"/>
          <w:sz w:val="28"/>
          <w:szCs w:val="28"/>
        </w:rPr>
        <w:t>Al-Muqdadiyah</w:t>
      </w:r>
      <w:r>
        <w:rPr>
          <w:rFonts w:asciiTheme="minorBidi" w:hAnsiTheme="minorBidi"/>
          <w:sz w:val="28"/>
          <w:szCs w:val="28"/>
        </w:rPr>
        <w:t xml:space="preserve"> - </w:t>
      </w:r>
      <w:r w:rsidRPr="001534A5">
        <w:rPr>
          <w:rFonts w:asciiTheme="minorBidi" w:hAnsiTheme="minorBidi"/>
          <w:sz w:val="28"/>
          <w:szCs w:val="28"/>
        </w:rPr>
        <w:t>Al-Wajhtyeh</w:t>
      </w:r>
    </w:p>
    <w:p w:rsidR="001534A5" w:rsidRDefault="001534A5" w:rsidP="0071423C">
      <w:pPr>
        <w:tabs>
          <w:tab w:val="left" w:pos="5400"/>
        </w:tabs>
        <w:ind w:hanging="180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>Phone number</w:t>
      </w:r>
      <w:r w:rsidRPr="001534A5">
        <w:rPr>
          <w:rFonts w:asciiTheme="minorBidi" w:hAnsiTheme="minorBidi"/>
          <w:sz w:val="28"/>
          <w:szCs w:val="28"/>
        </w:rPr>
        <w:t>:</w:t>
      </w:r>
      <w:r>
        <w:rPr>
          <w:rFonts w:asciiTheme="minorBidi" w:hAnsiTheme="minorBidi"/>
          <w:sz w:val="28"/>
          <w:szCs w:val="28"/>
        </w:rPr>
        <w:t xml:space="preserve"> 07708981224</w:t>
      </w:r>
    </w:p>
    <w:p w:rsidR="001534A5" w:rsidRPr="0071423C" w:rsidRDefault="001534A5" w:rsidP="0071423C">
      <w:pPr>
        <w:tabs>
          <w:tab w:val="left" w:pos="5400"/>
        </w:tabs>
        <w:ind w:hanging="180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71423C">
        <w:rPr>
          <w:rFonts w:asciiTheme="minorBidi" w:hAnsiTheme="minorBidi"/>
          <w:b/>
          <w:bCs/>
          <w:sz w:val="28"/>
          <w:szCs w:val="28"/>
        </w:rPr>
        <w:t xml:space="preserve">Email: </w:t>
      </w:r>
      <w:hyperlink r:id="rId5" w:history="1">
        <w:r w:rsidRPr="0071423C">
          <w:rPr>
            <w:rStyle w:val="Hyperlink"/>
            <w:rFonts w:asciiTheme="minorBidi" w:hAnsiTheme="minorBidi"/>
            <w:b/>
            <w:bCs/>
            <w:color w:val="000000" w:themeColor="text1"/>
            <w:sz w:val="28"/>
            <w:szCs w:val="28"/>
            <w:u w:val="none"/>
          </w:rPr>
          <w:t>fhkhlaf@gmail.com</w:t>
        </w:r>
      </w:hyperlink>
    </w:p>
    <w:p w:rsidR="00182242" w:rsidRPr="00EF18B6" w:rsidRDefault="001534A5" w:rsidP="0071423C">
      <w:pPr>
        <w:tabs>
          <w:tab w:val="left" w:pos="5400"/>
        </w:tabs>
        <w:ind w:hanging="180"/>
        <w:rPr>
          <w:rFonts w:asciiTheme="minorBidi" w:hAnsiTheme="minorBidi"/>
          <w:b/>
          <w:bCs/>
          <w:sz w:val="28"/>
          <w:szCs w:val="28"/>
        </w:rPr>
      </w:pPr>
      <w:r w:rsidRPr="00EF18B6">
        <w:rPr>
          <w:rFonts w:asciiTheme="minorBidi" w:hAnsiTheme="minorBidi"/>
          <w:b/>
          <w:bCs/>
          <w:sz w:val="28"/>
          <w:szCs w:val="28"/>
        </w:rPr>
        <w:t>First: the educational qualifications</w:t>
      </w:r>
    </w:p>
    <w:tbl>
      <w:tblPr>
        <w:tblStyle w:val="a4"/>
        <w:tblW w:w="9175" w:type="dxa"/>
        <w:tblLook w:val="04A0"/>
      </w:tblPr>
      <w:tblGrid>
        <w:gridCol w:w="2695"/>
        <w:gridCol w:w="2520"/>
        <w:gridCol w:w="2340"/>
        <w:gridCol w:w="1620"/>
      </w:tblGrid>
      <w:tr w:rsidR="00182242" w:rsidRPr="00182242" w:rsidTr="00EF18B6">
        <w:tc>
          <w:tcPr>
            <w:tcW w:w="2695" w:type="dxa"/>
          </w:tcPr>
          <w:p w:rsidR="00182242" w:rsidRPr="00182242" w:rsidRDefault="00182242" w:rsidP="006302F1">
            <w:pPr>
              <w:tabs>
                <w:tab w:val="left" w:pos="5400"/>
              </w:tabs>
              <w:rPr>
                <w:rFonts w:asciiTheme="minorBidi" w:hAnsiTheme="minorBidi"/>
                <w:sz w:val="36"/>
                <w:szCs w:val="36"/>
              </w:rPr>
            </w:pPr>
            <w:r w:rsidRPr="00182242">
              <w:rPr>
                <w:rFonts w:asciiTheme="minorBidi" w:hAnsiTheme="minorBidi"/>
                <w:sz w:val="36"/>
                <w:szCs w:val="36"/>
              </w:rPr>
              <w:t>Degree</w:t>
            </w:r>
          </w:p>
        </w:tc>
        <w:tc>
          <w:tcPr>
            <w:tcW w:w="2520" w:type="dxa"/>
          </w:tcPr>
          <w:p w:rsidR="00182242" w:rsidRPr="00182242" w:rsidRDefault="00182242" w:rsidP="006302F1">
            <w:pPr>
              <w:tabs>
                <w:tab w:val="left" w:pos="5400"/>
              </w:tabs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>The university</w:t>
            </w:r>
          </w:p>
        </w:tc>
        <w:tc>
          <w:tcPr>
            <w:tcW w:w="2340" w:type="dxa"/>
          </w:tcPr>
          <w:p w:rsidR="00182242" w:rsidRPr="00182242" w:rsidRDefault="00182242" w:rsidP="006302F1">
            <w:pPr>
              <w:tabs>
                <w:tab w:val="left" w:pos="5400"/>
              </w:tabs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 xml:space="preserve"> The college </w:t>
            </w:r>
          </w:p>
        </w:tc>
        <w:tc>
          <w:tcPr>
            <w:tcW w:w="1620" w:type="dxa"/>
          </w:tcPr>
          <w:p w:rsidR="00182242" w:rsidRPr="00182242" w:rsidRDefault="00182242" w:rsidP="006302F1">
            <w:pPr>
              <w:tabs>
                <w:tab w:val="left" w:pos="5400"/>
              </w:tabs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 xml:space="preserve">Date </w:t>
            </w:r>
          </w:p>
        </w:tc>
      </w:tr>
      <w:tr w:rsidR="00182242" w:rsidRPr="00182242" w:rsidTr="00EF18B6">
        <w:tc>
          <w:tcPr>
            <w:tcW w:w="2695" w:type="dxa"/>
          </w:tcPr>
          <w:p w:rsidR="00182242" w:rsidRPr="00EF18B6" w:rsidRDefault="00EF18B6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Bachelor of Veterinary Medicine</w:t>
            </w:r>
          </w:p>
        </w:tc>
        <w:tc>
          <w:tcPr>
            <w:tcW w:w="2520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Baghdad</w:t>
            </w:r>
          </w:p>
          <w:p w:rsidR="00182242" w:rsidRPr="00EF18B6" w:rsidRDefault="00182242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182242" w:rsidRPr="00EF18B6" w:rsidRDefault="00EF18B6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Veterinary Medicine</w:t>
            </w:r>
          </w:p>
        </w:tc>
        <w:tc>
          <w:tcPr>
            <w:tcW w:w="1620" w:type="dxa"/>
          </w:tcPr>
          <w:p w:rsidR="00182242" w:rsidRPr="00EF18B6" w:rsidRDefault="00EF18B6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1998</w:t>
            </w:r>
          </w:p>
        </w:tc>
      </w:tr>
      <w:tr w:rsidR="00EF18B6" w:rsidRPr="00182242" w:rsidTr="00EF18B6">
        <w:tc>
          <w:tcPr>
            <w:tcW w:w="2695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Master in Veterinary Surgery</w:t>
            </w:r>
          </w:p>
        </w:tc>
        <w:tc>
          <w:tcPr>
            <w:tcW w:w="2520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Baghdad</w:t>
            </w:r>
          </w:p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Veterinary Medicine</w:t>
            </w:r>
          </w:p>
        </w:tc>
        <w:tc>
          <w:tcPr>
            <w:tcW w:w="1620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8"/>
                <w:szCs w:val="28"/>
              </w:rPr>
              <w:t>2011</w:t>
            </w:r>
          </w:p>
        </w:tc>
      </w:tr>
      <w:tr w:rsidR="00EF18B6" w:rsidRPr="00182242" w:rsidTr="00EF18B6">
        <w:tc>
          <w:tcPr>
            <w:tcW w:w="2695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Doctorate in veterinary surgery</w:t>
            </w:r>
          </w:p>
        </w:tc>
        <w:tc>
          <w:tcPr>
            <w:tcW w:w="2520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Baghdad</w:t>
            </w:r>
          </w:p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2340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Veterinary Medicine</w:t>
            </w:r>
          </w:p>
        </w:tc>
        <w:tc>
          <w:tcPr>
            <w:tcW w:w="1620" w:type="dxa"/>
          </w:tcPr>
          <w:p w:rsidR="00EF18B6" w:rsidRPr="00EF18B6" w:rsidRDefault="00EF18B6" w:rsidP="00EF18B6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2018</w:t>
            </w:r>
          </w:p>
        </w:tc>
      </w:tr>
    </w:tbl>
    <w:p w:rsidR="001534A5" w:rsidRDefault="001534A5" w:rsidP="006302F1">
      <w:pPr>
        <w:tabs>
          <w:tab w:val="left" w:pos="5400"/>
        </w:tabs>
        <w:rPr>
          <w:rFonts w:asciiTheme="minorBidi" w:hAnsiTheme="minorBidi"/>
          <w:sz w:val="28"/>
          <w:szCs w:val="28"/>
        </w:rPr>
      </w:pPr>
    </w:p>
    <w:p w:rsidR="001534A5" w:rsidRDefault="00EF18B6" w:rsidP="0071423C">
      <w:pPr>
        <w:tabs>
          <w:tab w:val="left" w:pos="5400"/>
        </w:tabs>
        <w:ind w:hanging="270"/>
        <w:rPr>
          <w:rFonts w:asciiTheme="minorBidi" w:hAnsiTheme="minorBidi"/>
          <w:sz w:val="32"/>
          <w:szCs w:val="32"/>
        </w:rPr>
      </w:pPr>
      <w:r w:rsidRPr="00481046">
        <w:rPr>
          <w:rFonts w:asciiTheme="minorBidi" w:hAnsiTheme="minorBidi"/>
          <w:sz w:val="32"/>
          <w:szCs w:val="32"/>
        </w:rPr>
        <w:t>Second: the job runway</w:t>
      </w:r>
    </w:p>
    <w:tbl>
      <w:tblPr>
        <w:tblStyle w:val="a4"/>
        <w:tblW w:w="9175" w:type="dxa"/>
        <w:tblLook w:val="04A0"/>
      </w:tblPr>
      <w:tblGrid>
        <w:gridCol w:w="3055"/>
        <w:gridCol w:w="3510"/>
        <w:gridCol w:w="2610"/>
      </w:tblGrid>
      <w:tr w:rsidR="00DD6DCD" w:rsidTr="00DD6DCD">
        <w:tc>
          <w:tcPr>
            <w:tcW w:w="3055" w:type="dxa"/>
          </w:tcPr>
          <w:p w:rsid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 w:rsidRPr="00481046">
              <w:rPr>
                <w:rFonts w:asciiTheme="minorBidi" w:hAnsiTheme="minorBidi"/>
                <w:sz w:val="32"/>
                <w:szCs w:val="32"/>
              </w:rPr>
              <w:t>Job or work</w:t>
            </w:r>
          </w:p>
        </w:tc>
        <w:tc>
          <w:tcPr>
            <w:tcW w:w="3510" w:type="dxa"/>
          </w:tcPr>
          <w:p w:rsid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 w:rsidRPr="00481046">
              <w:rPr>
                <w:rFonts w:asciiTheme="minorBidi" w:hAnsiTheme="minorBidi"/>
                <w:sz w:val="32"/>
                <w:szCs w:val="32"/>
              </w:rPr>
              <w:t>Employer</w:t>
            </w:r>
          </w:p>
        </w:tc>
        <w:tc>
          <w:tcPr>
            <w:tcW w:w="2610" w:type="dxa"/>
          </w:tcPr>
          <w:p w:rsid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 w:rsidRPr="00481046">
              <w:rPr>
                <w:rFonts w:asciiTheme="minorBidi" w:hAnsiTheme="minorBidi"/>
                <w:sz w:val="32"/>
                <w:szCs w:val="32"/>
              </w:rPr>
              <w:t>Period: from</w:t>
            </w:r>
            <w:r w:rsidR="0071423C">
              <w:rPr>
                <w:rFonts w:asciiTheme="minorBidi" w:hAnsiTheme="minorBidi"/>
                <w:sz w:val="32"/>
                <w:szCs w:val="32"/>
              </w:rPr>
              <w:t>–</w:t>
            </w:r>
            <w:r w:rsidRPr="00481046">
              <w:rPr>
                <w:rFonts w:asciiTheme="minorBidi" w:hAnsiTheme="minorBidi"/>
                <w:sz w:val="32"/>
                <w:szCs w:val="32"/>
              </w:rPr>
              <w:t xml:space="preserve"> to</w:t>
            </w:r>
          </w:p>
        </w:tc>
      </w:tr>
      <w:tr w:rsidR="00DD6DCD" w:rsidTr="00DD6DCD">
        <w:tc>
          <w:tcPr>
            <w:tcW w:w="3055" w:type="dxa"/>
          </w:tcPr>
          <w:p w:rsidR="00DD6DCD" w:rsidRP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DD6DCD">
              <w:rPr>
                <w:rFonts w:asciiTheme="minorBidi" w:hAnsiTheme="minorBidi"/>
                <w:sz w:val="28"/>
                <w:szCs w:val="28"/>
              </w:rPr>
              <w:t>Teaching assistant</w:t>
            </w:r>
          </w:p>
        </w:tc>
        <w:tc>
          <w:tcPr>
            <w:tcW w:w="3510" w:type="dxa"/>
          </w:tcPr>
          <w:p w:rsid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Veterinary Medicine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college</w:t>
            </w:r>
          </w:p>
        </w:tc>
        <w:tc>
          <w:tcPr>
            <w:tcW w:w="2610" w:type="dxa"/>
          </w:tcPr>
          <w:p w:rsidR="00DD6DCD" w:rsidRP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DD6DCD">
              <w:rPr>
                <w:rFonts w:asciiTheme="minorBidi" w:hAnsiTheme="minorBidi"/>
                <w:sz w:val="28"/>
                <w:szCs w:val="28"/>
              </w:rPr>
              <w:t xml:space="preserve">2006 </w:t>
            </w:r>
            <w:r w:rsidR="0071423C">
              <w:rPr>
                <w:rFonts w:asciiTheme="minorBidi" w:hAnsiTheme="minorBidi"/>
                <w:sz w:val="28"/>
                <w:szCs w:val="28"/>
              </w:rPr>
              <w:t>–</w:t>
            </w:r>
            <w:r w:rsidRPr="00DD6DCD">
              <w:rPr>
                <w:rFonts w:asciiTheme="minorBidi" w:hAnsiTheme="minorBidi"/>
                <w:sz w:val="28"/>
                <w:szCs w:val="28"/>
              </w:rPr>
              <w:t xml:space="preserve"> 2012</w:t>
            </w:r>
          </w:p>
        </w:tc>
      </w:tr>
      <w:tr w:rsidR="00DD6DCD" w:rsidTr="00DD6DCD">
        <w:tc>
          <w:tcPr>
            <w:tcW w:w="3055" w:type="dxa"/>
          </w:tcPr>
          <w:p w:rsidR="00DD6DCD" w:rsidRP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DD6DCD">
              <w:rPr>
                <w:rFonts w:asciiTheme="minorBidi" w:hAnsiTheme="minorBidi"/>
                <w:sz w:val="28"/>
                <w:szCs w:val="28"/>
              </w:rPr>
              <w:t>Assistant lecturer</w:t>
            </w:r>
          </w:p>
        </w:tc>
        <w:tc>
          <w:tcPr>
            <w:tcW w:w="3510" w:type="dxa"/>
          </w:tcPr>
          <w:p w:rsid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Veterinary Medicine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college</w:t>
            </w:r>
          </w:p>
        </w:tc>
        <w:tc>
          <w:tcPr>
            <w:tcW w:w="2610" w:type="dxa"/>
          </w:tcPr>
          <w:p w:rsidR="00DD6DCD" w:rsidRP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DD6DCD">
              <w:rPr>
                <w:rFonts w:asciiTheme="minorBidi" w:hAnsiTheme="minorBidi"/>
                <w:sz w:val="28"/>
                <w:szCs w:val="28"/>
              </w:rPr>
              <w:t>2012  - 2018</w:t>
            </w:r>
          </w:p>
        </w:tc>
      </w:tr>
      <w:tr w:rsidR="00DD6DCD" w:rsidTr="00DD6DCD">
        <w:tc>
          <w:tcPr>
            <w:tcW w:w="3055" w:type="dxa"/>
          </w:tcPr>
          <w:p w:rsidR="00DD6DCD" w:rsidRP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DD6DCD">
              <w:rPr>
                <w:rFonts w:asciiTheme="minorBidi" w:hAnsiTheme="minorBidi"/>
                <w:sz w:val="28"/>
                <w:szCs w:val="28"/>
              </w:rPr>
              <w:t>Lecturer</w:t>
            </w:r>
          </w:p>
        </w:tc>
        <w:tc>
          <w:tcPr>
            <w:tcW w:w="3510" w:type="dxa"/>
          </w:tcPr>
          <w:p w:rsidR="00DD6DCD" w:rsidRPr="00EF18B6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EF18B6">
              <w:rPr>
                <w:rFonts w:asciiTheme="minorBidi" w:hAnsiTheme="minorBidi"/>
                <w:sz w:val="28"/>
                <w:szCs w:val="28"/>
              </w:rPr>
              <w:t>Veterinary Medicine</w:t>
            </w:r>
            <w:r>
              <w:rPr>
                <w:rFonts w:asciiTheme="minorBidi" w:hAnsiTheme="minorBidi"/>
                <w:sz w:val="28"/>
                <w:szCs w:val="28"/>
              </w:rPr>
              <w:t xml:space="preserve"> college</w:t>
            </w:r>
          </w:p>
        </w:tc>
        <w:tc>
          <w:tcPr>
            <w:tcW w:w="2610" w:type="dxa"/>
          </w:tcPr>
          <w:p w:rsidR="00DD6DCD" w:rsidRPr="00DD6DCD" w:rsidRDefault="00DD6DCD" w:rsidP="006302F1">
            <w:pPr>
              <w:tabs>
                <w:tab w:val="left" w:pos="5400"/>
              </w:tabs>
              <w:rPr>
                <w:rFonts w:asciiTheme="minorBidi" w:hAnsiTheme="minorBidi"/>
                <w:sz w:val="28"/>
                <w:szCs w:val="28"/>
              </w:rPr>
            </w:pPr>
            <w:r w:rsidRPr="00DD6DCD">
              <w:rPr>
                <w:rFonts w:asciiTheme="minorBidi" w:hAnsiTheme="minorBidi"/>
                <w:sz w:val="28"/>
                <w:szCs w:val="28"/>
              </w:rPr>
              <w:t>2018</w:t>
            </w:r>
          </w:p>
        </w:tc>
      </w:tr>
    </w:tbl>
    <w:p w:rsidR="00481046" w:rsidRDefault="00481046" w:rsidP="006302F1">
      <w:pPr>
        <w:tabs>
          <w:tab w:val="left" w:pos="5400"/>
        </w:tabs>
        <w:rPr>
          <w:rFonts w:asciiTheme="minorBidi" w:hAnsiTheme="minorBidi"/>
          <w:sz w:val="32"/>
          <w:szCs w:val="32"/>
        </w:rPr>
      </w:pPr>
    </w:p>
    <w:p w:rsidR="00DD6DCD" w:rsidRDefault="00DD6DCD" w:rsidP="0071423C">
      <w:pPr>
        <w:tabs>
          <w:tab w:val="left" w:pos="5400"/>
        </w:tabs>
        <w:ind w:hanging="270"/>
        <w:rPr>
          <w:rFonts w:asciiTheme="minorBidi" w:hAnsiTheme="minorBidi"/>
          <w:sz w:val="32"/>
          <w:szCs w:val="32"/>
        </w:rPr>
      </w:pPr>
      <w:r w:rsidRPr="00DD6DCD">
        <w:rPr>
          <w:rFonts w:asciiTheme="minorBidi" w:hAnsiTheme="minorBidi"/>
          <w:sz w:val="32"/>
          <w:szCs w:val="32"/>
        </w:rPr>
        <w:lastRenderedPageBreak/>
        <w:t>Third: The courses that I teach</w:t>
      </w:r>
    </w:p>
    <w:tbl>
      <w:tblPr>
        <w:tblStyle w:val="a4"/>
        <w:tblW w:w="9535" w:type="dxa"/>
        <w:tblLook w:val="04A0"/>
      </w:tblPr>
      <w:tblGrid>
        <w:gridCol w:w="4045"/>
        <w:gridCol w:w="3330"/>
        <w:gridCol w:w="2160"/>
      </w:tblGrid>
      <w:tr w:rsidR="008846E4" w:rsidTr="008846E4">
        <w:tc>
          <w:tcPr>
            <w:tcW w:w="4045" w:type="dxa"/>
          </w:tcPr>
          <w:p w:rsidR="008846E4" w:rsidRDefault="008846E4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The branch or </w:t>
            </w:r>
            <w:r w:rsidRPr="008846E4">
              <w:rPr>
                <w:rFonts w:asciiTheme="minorBidi" w:hAnsiTheme="minorBidi"/>
                <w:sz w:val="32"/>
                <w:szCs w:val="32"/>
              </w:rPr>
              <w:t>department</w:t>
            </w:r>
          </w:p>
        </w:tc>
        <w:tc>
          <w:tcPr>
            <w:tcW w:w="3330" w:type="dxa"/>
          </w:tcPr>
          <w:p w:rsidR="008846E4" w:rsidRDefault="008846E4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 w:rsidRPr="008846E4">
              <w:rPr>
                <w:rFonts w:asciiTheme="minorBidi" w:hAnsiTheme="minorBidi"/>
                <w:sz w:val="32"/>
                <w:szCs w:val="32"/>
              </w:rPr>
              <w:t>Subject</w:t>
            </w:r>
          </w:p>
        </w:tc>
        <w:tc>
          <w:tcPr>
            <w:tcW w:w="2160" w:type="dxa"/>
          </w:tcPr>
          <w:p w:rsidR="008846E4" w:rsidRDefault="008846E4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T</w:t>
            </w:r>
            <w:r w:rsidRPr="008846E4">
              <w:rPr>
                <w:rFonts w:asciiTheme="minorBidi" w:hAnsiTheme="minorBidi"/>
                <w:sz w:val="32"/>
                <w:szCs w:val="32"/>
              </w:rPr>
              <w:t>he year</w:t>
            </w:r>
          </w:p>
        </w:tc>
      </w:tr>
      <w:tr w:rsidR="008846E4" w:rsidTr="008846E4">
        <w:tc>
          <w:tcPr>
            <w:tcW w:w="4045" w:type="dxa"/>
          </w:tcPr>
          <w:p w:rsidR="008846E4" w:rsidRDefault="008846E4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</w:t>
            </w:r>
            <w:r w:rsidR="0047605F">
              <w:rPr>
                <w:rFonts w:asciiTheme="minorBidi" w:hAnsiTheme="minorBidi"/>
                <w:sz w:val="32"/>
                <w:szCs w:val="32"/>
              </w:rPr>
              <w:t>urgery and O</w:t>
            </w:r>
            <w:r w:rsidRPr="008846E4">
              <w:rPr>
                <w:rFonts w:asciiTheme="minorBidi" w:hAnsiTheme="minorBidi"/>
                <w:sz w:val="32"/>
                <w:szCs w:val="32"/>
              </w:rPr>
              <w:t>bstetric</w:t>
            </w:r>
            <w:r>
              <w:rPr>
                <w:rFonts w:asciiTheme="minorBidi" w:hAnsiTheme="minorBidi"/>
                <w:sz w:val="32"/>
                <w:szCs w:val="32"/>
              </w:rPr>
              <w:t>s</w:t>
            </w:r>
          </w:p>
        </w:tc>
        <w:tc>
          <w:tcPr>
            <w:tcW w:w="3330" w:type="dxa"/>
          </w:tcPr>
          <w:p w:rsidR="008846E4" w:rsidRDefault="008846E4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 w:rsidRPr="008846E4">
              <w:rPr>
                <w:rFonts w:asciiTheme="minorBidi" w:hAnsiTheme="minorBidi"/>
                <w:sz w:val="32"/>
                <w:szCs w:val="32"/>
              </w:rPr>
              <w:t>Primary / veterinary surgery /</w:t>
            </w:r>
            <w:r>
              <w:rPr>
                <w:rFonts w:asciiTheme="minorBidi" w:hAnsiTheme="minorBidi"/>
                <w:sz w:val="32"/>
                <w:szCs w:val="32"/>
              </w:rPr>
              <w:t>Stage 4</w:t>
            </w:r>
          </w:p>
        </w:tc>
        <w:tc>
          <w:tcPr>
            <w:tcW w:w="2160" w:type="dxa"/>
          </w:tcPr>
          <w:p w:rsidR="008846E4" w:rsidRDefault="008846E4" w:rsidP="006302F1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2012 -2019</w:t>
            </w:r>
          </w:p>
        </w:tc>
      </w:tr>
      <w:tr w:rsidR="008846E4" w:rsidTr="008846E4">
        <w:tc>
          <w:tcPr>
            <w:tcW w:w="4045" w:type="dxa"/>
          </w:tcPr>
          <w:p w:rsidR="008846E4" w:rsidRDefault="008846E4" w:rsidP="008846E4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</w:t>
            </w:r>
            <w:r w:rsidR="0047605F">
              <w:rPr>
                <w:rFonts w:asciiTheme="minorBidi" w:hAnsiTheme="minorBidi"/>
                <w:sz w:val="32"/>
                <w:szCs w:val="32"/>
              </w:rPr>
              <w:t>urgery and O</w:t>
            </w:r>
            <w:r w:rsidRPr="008846E4">
              <w:rPr>
                <w:rFonts w:asciiTheme="minorBidi" w:hAnsiTheme="minorBidi"/>
                <w:sz w:val="32"/>
                <w:szCs w:val="32"/>
              </w:rPr>
              <w:t>bstetric</w:t>
            </w:r>
            <w:r>
              <w:rPr>
                <w:rFonts w:asciiTheme="minorBidi" w:hAnsiTheme="minorBidi"/>
                <w:sz w:val="32"/>
                <w:szCs w:val="32"/>
              </w:rPr>
              <w:t>s</w:t>
            </w:r>
          </w:p>
        </w:tc>
        <w:tc>
          <w:tcPr>
            <w:tcW w:w="3330" w:type="dxa"/>
          </w:tcPr>
          <w:p w:rsidR="008846E4" w:rsidRDefault="008846E4" w:rsidP="008846E4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 w:rsidRPr="008846E4">
              <w:rPr>
                <w:rFonts w:asciiTheme="minorBidi" w:hAnsiTheme="minorBidi"/>
                <w:sz w:val="32"/>
                <w:szCs w:val="32"/>
              </w:rPr>
              <w:t>Primary / veterinary surgery /</w:t>
            </w:r>
            <w:r>
              <w:rPr>
                <w:rFonts w:asciiTheme="minorBidi" w:hAnsiTheme="minorBidi"/>
                <w:sz w:val="32"/>
                <w:szCs w:val="32"/>
              </w:rPr>
              <w:t>Stage 5</w:t>
            </w:r>
          </w:p>
        </w:tc>
        <w:tc>
          <w:tcPr>
            <w:tcW w:w="2160" w:type="dxa"/>
          </w:tcPr>
          <w:p w:rsidR="008846E4" w:rsidRDefault="008846E4" w:rsidP="008846E4">
            <w:pPr>
              <w:tabs>
                <w:tab w:val="left" w:pos="5400"/>
              </w:tabs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2012 -2020</w:t>
            </w:r>
          </w:p>
        </w:tc>
      </w:tr>
    </w:tbl>
    <w:p w:rsidR="008846E4" w:rsidRDefault="008846E4" w:rsidP="006302F1">
      <w:pPr>
        <w:tabs>
          <w:tab w:val="left" w:pos="5400"/>
        </w:tabs>
        <w:rPr>
          <w:rFonts w:asciiTheme="minorBidi" w:hAnsiTheme="minorBidi"/>
          <w:sz w:val="32"/>
          <w:szCs w:val="32"/>
        </w:rPr>
      </w:pPr>
    </w:p>
    <w:p w:rsidR="0071423C" w:rsidRDefault="0071423C" w:rsidP="0071423C">
      <w:pPr>
        <w:tabs>
          <w:tab w:val="left" w:pos="5400"/>
        </w:tabs>
        <w:ind w:hanging="18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Fourth</w:t>
      </w:r>
      <w:r w:rsidRPr="0071423C">
        <w:rPr>
          <w:rFonts w:asciiTheme="minorBidi" w:hAnsiTheme="minorBidi"/>
          <w:sz w:val="32"/>
          <w:szCs w:val="32"/>
        </w:rPr>
        <w:t>: published research</w:t>
      </w:r>
    </w:p>
    <w:p w:rsidR="0071423C" w:rsidRPr="0071423C" w:rsidRDefault="0071423C" w:rsidP="0071423C">
      <w:pPr>
        <w:tabs>
          <w:tab w:val="left" w:pos="5400"/>
        </w:tabs>
        <w:ind w:hanging="270"/>
        <w:jc w:val="both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sz w:val="28"/>
          <w:szCs w:val="28"/>
        </w:rPr>
        <w:t>1. Laparoscopic assisted colonotomy suture using evertion and inversiontechniques in goats</w:t>
      </w:r>
    </w:p>
    <w:p w:rsidR="0071423C" w:rsidRPr="0071423C" w:rsidRDefault="0071423C" w:rsidP="0071423C">
      <w:pPr>
        <w:tabs>
          <w:tab w:val="left" w:pos="5400"/>
        </w:tabs>
        <w:ind w:hanging="270"/>
        <w:jc w:val="both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sz w:val="28"/>
          <w:szCs w:val="28"/>
        </w:rPr>
        <w:t>2. Clinical and hematological effect of acepromazine, midazolam, ketamine asgeneral anesthetic protocol in rabbits.</w:t>
      </w:r>
    </w:p>
    <w:p w:rsidR="0071423C" w:rsidRPr="0071423C" w:rsidRDefault="0071423C" w:rsidP="0071423C">
      <w:pPr>
        <w:tabs>
          <w:tab w:val="left" w:pos="5400"/>
        </w:tabs>
        <w:ind w:hanging="270"/>
        <w:jc w:val="both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sz w:val="28"/>
          <w:szCs w:val="28"/>
        </w:rPr>
        <w:t>3. Evaluation of the Performance of MeliaAzedarach for Skin Wound Healing inDonkeys: Clinical and Histopathological Study.</w:t>
      </w:r>
    </w:p>
    <w:p w:rsidR="0071423C" w:rsidRDefault="0071423C" w:rsidP="0071423C">
      <w:pPr>
        <w:tabs>
          <w:tab w:val="left" w:pos="5400"/>
        </w:tabs>
        <w:ind w:hanging="270"/>
        <w:jc w:val="both"/>
        <w:rPr>
          <w:rFonts w:asciiTheme="minorBidi" w:hAnsiTheme="minorBidi"/>
          <w:sz w:val="28"/>
          <w:szCs w:val="28"/>
        </w:rPr>
      </w:pPr>
      <w:r w:rsidRPr="0071423C">
        <w:rPr>
          <w:rFonts w:asciiTheme="minorBidi" w:hAnsiTheme="minorBidi"/>
          <w:sz w:val="28"/>
          <w:szCs w:val="28"/>
        </w:rPr>
        <w:t>4. Clinical and histopathological evaluation of using platelet-rich plasma andplatelet-rich fibrin matrix in treatment of induced chronic open wounds in bucks</w:t>
      </w:r>
    </w:p>
    <w:p w:rsidR="0071423C" w:rsidRPr="0071423C" w:rsidRDefault="0071423C" w:rsidP="0071423C">
      <w:pPr>
        <w:tabs>
          <w:tab w:val="left" w:pos="5400"/>
        </w:tabs>
        <w:ind w:hanging="27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5. </w:t>
      </w:r>
      <w:r w:rsidRPr="0071423C">
        <w:rPr>
          <w:rFonts w:asciiTheme="minorBidi" w:hAnsiTheme="minorBidi"/>
          <w:sz w:val="28"/>
          <w:szCs w:val="28"/>
        </w:rPr>
        <w:t>R</w:t>
      </w:r>
      <w:r>
        <w:rPr>
          <w:rFonts w:asciiTheme="minorBidi" w:hAnsiTheme="minorBidi"/>
          <w:sz w:val="28"/>
          <w:szCs w:val="28"/>
        </w:rPr>
        <w:t>ole of Platelets Rich Plasma and P</w:t>
      </w:r>
      <w:r w:rsidRPr="0071423C">
        <w:rPr>
          <w:rFonts w:asciiTheme="minorBidi" w:hAnsiTheme="minorBidi"/>
          <w:sz w:val="28"/>
          <w:szCs w:val="28"/>
        </w:rPr>
        <w:t>la</w:t>
      </w:r>
      <w:r>
        <w:rPr>
          <w:rFonts w:asciiTheme="minorBidi" w:hAnsiTheme="minorBidi"/>
          <w:sz w:val="28"/>
          <w:szCs w:val="28"/>
        </w:rPr>
        <w:t>telets Rich Fibrin Matrix in Treatment of Chron</w:t>
      </w:r>
      <w:bookmarkStart w:id="0" w:name="_GoBack"/>
      <w:bookmarkEnd w:id="0"/>
      <w:r>
        <w:rPr>
          <w:rFonts w:asciiTheme="minorBidi" w:hAnsiTheme="minorBidi"/>
          <w:sz w:val="28"/>
          <w:szCs w:val="28"/>
        </w:rPr>
        <w:t>ic Wounds in B</w:t>
      </w:r>
      <w:r w:rsidRPr="0071423C">
        <w:rPr>
          <w:rFonts w:asciiTheme="minorBidi" w:hAnsiTheme="minorBidi"/>
          <w:sz w:val="28"/>
          <w:szCs w:val="28"/>
        </w:rPr>
        <w:t>ucks.</w:t>
      </w:r>
    </w:p>
    <w:sectPr w:rsidR="0071423C" w:rsidRPr="0071423C" w:rsidSect="007D0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8F3"/>
    <w:multiLevelType w:val="hybridMultilevel"/>
    <w:tmpl w:val="D1CCF8F6"/>
    <w:lvl w:ilvl="0" w:tplc="2C9472F6">
      <w:start w:val="4"/>
      <w:numFmt w:val="bullet"/>
      <w:lvlText w:val="-"/>
      <w:lvlJc w:val="left"/>
      <w:pPr>
        <w:ind w:left="1725" w:hanging="136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985A3A"/>
    <w:rsid w:val="00097804"/>
    <w:rsid w:val="001534A5"/>
    <w:rsid w:val="001769EE"/>
    <w:rsid w:val="00182242"/>
    <w:rsid w:val="00277E9C"/>
    <w:rsid w:val="0047605F"/>
    <w:rsid w:val="00481046"/>
    <w:rsid w:val="006302F1"/>
    <w:rsid w:val="0071423C"/>
    <w:rsid w:val="007D0061"/>
    <w:rsid w:val="008846E4"/>
    <w:rsid w:val="0098125F"/>
    <w:rsid w:val="00985A3A"/>
    <w:rsid w:val="00DD6DCD"/>
    <w:rsid w:val="00EF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A3A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630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6302F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0"/>
    <w:uiPriority w:val="99"/>
    <w:unhideWhenUsed/>
    <w:rsid w:val="001534A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8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hkhla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zaidon mamon</cp:lastModifiedBy>
  <cp:revision>2</cp:revision>
  <dcterms:created xsi:type="dcterms:W3CDTF">2020-01-07T06:08:00Z</dcterms:created>
  <dcterms:modified xsi:type="dcterms:W3CDTF">2020-01-07T06:08:00Z</dcterms:modified>
</cp:coreProperties>
</file>